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left"/>
        <w:rPr/>
      </w:pPr>
      <w:r>
        <w:rPr>
          <w:rFonts w:eastAsia="Times New Roman" w:cs="Times New Roman" w:ascii="Times New Roman" w:hAnsi="Times New Roman"/>
          <w:b/>
          <w:bCs/>
        </w:rPr>
        <w:t xml:space="preserve">LPA NOTES </w:t>
      </w:r>
      <w:r>
        <w:rPr>
          <w:rFonts w:eastAsia="Times New Roman" w:cs="Times New Roman" w:ascii="Times New Roman" w:hAnsi="Times New Roman"/>
          <w:b/>
          <w:bCs/>
        </w:rPr>
        <w:t>VIA ZOOM CALL</w:t>
      </w:r>
      <w:r>
        <w:rPr>
          <w:rFonts w:eastAsia="Times New Roman" w:cs="Times New Roman" w:ascii="Times New Roman" w:hAnsi="Times New Roman"/>
        </w:rPr>
        <w:t xml:space="preserve">                                                                   </w:t>
      </w:r>
    </w:p>
    <w:p>
      <w:pPr>
        <w:pStyle w:val="LOnormal"/>
        <w:jc w:val="left"/>
        <w:rPr/>
      </w:pPr>
      <w:r>
        <w:rPr>
          <w:rFonts w:eastAsia="Times New Roman" w:cs="Times New Roman" w:ascii="Times New Roman" w:hAnsi="Times New Roman"/>
        </w:rPr>
        <w:t>Saturday 0</w:t>
      </w:r>
      <w:r>
        <w:rPr>
          <w:rFonts w:eastAsia="Times New Roman" w:cs="Times New Roman" w:ascii="Times New Roman" w:hAnsi="Times New Roman"/>
        </w:rPr>
        <w:t>9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September</w:t>
      </w:r>
      <w:r>
        <w:rPr>
          <w:rFonts w:eastAsia="Times New Roman" w:cs="Times New Roman" w:ascii="Times New Roman" w:hAnsi="Times New Roman"/>
        </w:rPr>
        <w:t xml:space="preserve"> 2023 9:00 AM </w:t>
      </w:r>
    </w:p>
    <w:p>
      <w:pPr>
        <w:pStyle w:val="LOnormal"/>
        <w:jc w:val="left"/>
        <w:rPr/>
      </w:pPr>
      <w:r>
        <w:rPr/>
        <w:t xml:space="preserve">                                                                                                                   </w:t>
      </w:r>
    </w:p>
    <w:p>
      <w:pPr>
        <w:pStyle w:val="LOnormal"/>
        <w:jc w:val="left"/>
        <w:rPr/>
      </w:pPr>
      <w:r>
        <w:rPr>
          <w:b/>
          <w:bCs/>
        </w:rPr>
        <w:t>Attendees</w:t>
      </w:r>
      <w:r>
        <w:rPr/>
        <w:t>:  Scott Ross, Mark Wolff,  Mark Kelsey, Joel Mohlenhoff, Tom Dempster, Wally Grogan, Rod</w:t>
      </w:r>
      <w:r>
        <w:rPr/>
        <w:t xml:space="preserve"> McGinnis, Candy VanDam, Patty Herman &amp; </w:t>
      </w:r>
      <w:r>
        <w:rPr/>
        <w:t>Gina Pantzke</w:t>
      </w:r>
    </w:p>
    <w:p>
      <w:pPr>
        <w:pStyle w:val="LOnormal"/>
        <w:jc w:val="left"/>
        <w:rPr/>
      </w:pPr>
      <w:r>
        <w:rPr>
          <w:b/>
          <w:bCs/>
        </w:rPr>
        <w:t>Absent</w:t>
      </w:r>
      <w:r>
        <w:rPr/>
        <w:t xml:space="preserve">:  </w:t>
      </w:r>
      <w:r>
        <w:rPr/>
        <w:t>Keith Rounds, Sue Meendering</w:t>
      </w:r>
    </w:p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/>
      </w:pPr>
      <w:r>
        <w:rPr/>
        <w:t xml:space="preserve">The meeting was called to order on </w:t>
      </w:r>
      <w:r>
        <w:rPr/>
        <w:t>September 9th</w:t>
      </w:r>
      <w:r>
        <w:rPr/>
        <w:t>, 2023 by Scott Ross @ 9:0</w:t>
      </w:r>
      <w:r>
        <w:rPr/>
        <w:t>0</w:t>
      </w:r>
      <w:r>
        <w:rPr/>
        <w:t xml:space="preserve">am. </w:t>
      </w:r>
    </w:p>
    <w:p>
      <w:pPr>
        <w:pStyle w:val="LOnormal"/>
        <w:jc w:val="left"/>
        <w:rPr/>
      </w:pPr>
      <w:r>
        <w:rPr/>
        <w:t xml:space="preserve">Motion was made to accept the </w:t>
      </w:r>
      <w:r>
        <w:rPr/>
        <w:t>July &amp; August (annual meeting)</w:t>
      </w:r>
      <w:r>
        <w:rPr/>
        <w:t xml:space="preserve"> minutes by Tom and seconded by Mark, board approved.</w:t>
      </w:r>
    </w:p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/>
      </w:pPr>
      <w:r>
        <w:rPr>
          <w:b/>
          <w:bCs/>
        </w:rPr>
        <w:t>Treasurer’s Report</w:t>
      </w:r>
      <w:r>
        <w:rPr/>
        <w:t>:  the Secretary of State Organization Application was paid per Rod McGinnis.  Final numbers for the golf event need to be input before update to Treasurer’s Report is complete.</w:t>
      </w:r>
    </w:p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/>
      </w:pPr>
      <w:bookmarkStart w:id="0" w:name="__DdeLink__673_3084583589"/>
      <w:r>
        <w:rPr>
          <w:b/>
          <w:u w:val="single"/>
        </w:rPr>
        <w:t>Old Business</w:t>
      </w:r>
      <w:bookmarkEnd w:id="0"/>
      <w:r>
        <w:rPr>
          <w:b/>
          <w:u w:val="single"/>
        </w:rPr>
        <w:t xml:space="preserve"> </w:t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Our 1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vertAlign w:val="superscript"/>
          <w:lang w:val="en-US" w:eastAsia="zh-CN" w:bidi="hi-IN"/>
        </w:rPr>
        <w:t>st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 annual golf event held Aug 12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vertAlign w:val="superscript"/>
          <w:lang w:val="en-US" w:eastAsia="zh-CN" w:bidi="hi-IN"/>
        </w:rPr>
        <w:t>th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 had 18 teams / 72 golfers (FULL)</w:t>
      </w:r>
    </w:p>
    <w:p>
      <w:pPr>
        <w:pStyle w:val="LOnormal"/>
        <w:ind w:left="720" w:hanging="0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14 new LPA members signed up during the golf course</w:t>
      </w:r>
    </w:p>
    <w:p>
      <w:pPr>
        <w:pStyle w:val="LOnormal"/>
        <w:ind w:left="720" w:hanging="0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$4,153 income from event</w:t>
      </w:r>
    </w:p>
    <w:p>
      <w:pPr>
        <w:pStyle w:val="LOnormal"/>
        <w:ind w:left="1440" w:hanging="0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$2,223.24 expenses</w:t>
      </w:r>
    </w:p>
    <w:p>
      <w:pPr>
        <w:pStyle w:val="LOnormal"/>
        <w:ind w:left="1440" w:hanging="0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$1,229.80 catering &amp; delivery expenses</w:t>
      </w:r>
    </w:p>
    <w:p>
      <w:pPr>
        <w:pStyle w:val="LOnormal"/>
        <w:ind w:left="1440" w:hanging="0"/>
        <w:jc w:val="left"/>
        <w:rPr>
          <w:u w:val="single"/>
        </w:rPr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u w:val="single"/>
          <w:lang w:val="en-US" w:eastAsia="zh-CN" w:bidi="hi-IN"/>
        </w:rPr>
        <w:t>$   367.33 misc expenses</w:t>
      </w:r>
    </w:p>
    <w:p>
      <w:pPr>
        <w:pStyle w:val="LOnormal"/>
        <w:ind w:left="720" w:hanging="0"/>
        <w:jc w:val="left"/>
        <w:rPr>
          <w:color w:val="5983B0"/>
        </w:rPr>
      </w:pPr>
      <w:r>
        <w:rPr>
          <w:rFonts w:eastAsia="Calibri" w:cs="Calibri"/>
          <w:b w:val="false"/>
          <w:bCs w:val="false"/>
          <w:color w:val="5983B0"/>
          <w:kern w:val="0"/>
          <w:sz w:val="22"/>
          <w:szCs w:val="22"/>
          <w:lang w:val="en-US" w:eastAsia="zh-CN" w:bidi="hi-IN"/>
        </w:rPr>
        <w:tab/>
      </w:r>
      <w:r>
        <w:rPr>
          <w:rFonts w:eastAsia="Calibri" w:cs="Calibri"/>
          <w:b w:val="false"/>
          <w:bCs w:val="false"/>
          <w:color w:val="3465A4"/>
          <w:kern w:val="0"/>
          <w:sz w:val="22"/>
          <w:szCs w:val="22"/>
          <w:lang w:val="en-US" w:eastAsia="zh-CN" w:bidi="hi-IN"/>
        </w:rPr>
        <w:t xml:space="preserve">$   332.63 net profit </w:t>
      </w:r>
      <w:r>
        <w:rPr>
          <w:rFonts w:eastAsia="Calibri" w:cs="Calibri"/>
          <w:b w:val="false"/>
          <w:bCs w:val="false"/>
          <w:color w:val="3465A4"/>
          <w:kern w:val="0"/>
          <w:sz w:val="22"/>
          <w:szCs w:val="22"/>
          <w:lang w:val="en-US" w:eastAsia="zh-CN" w:bidi="hi-IN"/>
        </w:rPr>
        <w:t>+ 14 new LPA members</w:t>
      </w:r>
    </w:p>
    <w:p>
      <w:pPr>
        <w:pStyle w:val="LOnormal"/>
        <w:ind w:left="720" w:hanging="0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** </w:t>
      </w:r>
      <w:r>
        <w:rPr>
          <w:rFonts w:eastAsia="Calibri" w:cs="Calibri"/>
          <w:b w:val="false"/>
          <w:bCs w:val="false"/>
          <w:i/>
          <w:iCs/>
          <w:color w:val="auto"/>
          <w:kern w:val="0"/>
          <w:sz w:val="22"/>
          <w:szCs w:val="22"/>
          <w:lang w:val="en-US" w:eastAsia="zh-CN" w:bidi="hi-IN"/>
        </w:rPr>
        <w:t xml:space="preserve">A special thank you to all who donated of their time for this event (Mark, Mark, Wally, Joel and their wives) as well as those who donated prizes </w:t>
      </w:r>
      <w:r>
        <w:rPr>
          <w:rFonts w:eastAsia="Calibri" w:cs="Calibri"/>
          <w:b w:val="false"/>
          <w:bCs w:val="false"/>
          <w:i/>
          <w:iCs/>
          <w:color w:val="auto"/>
          <w:kern w:val="0"/>
          <w:sz w:val="22"/>
          <w:szCs w:val="22"/>
          <w:lang w:val="en-US" w:eastAsia="zh-CN" w:bidi="hi-IN"/>
        </w:rPr>
        <w:t xml:space="preserve">for the event </w:t>
      </w:r>
      <w:r>
        <w:rPr>
          <w:rFonts w:eastAsia="Calibri" w:cs="Calibri"/>
          <w:b w:val="false"/>
          <w:bCs w:val="false"/>
          <w:i/>
          <w:iCs/>
          <w:color w:val="auto"/>
          <w:kern w:val="0"/>
          <w:sz w:val="22"/>
          <w:szCs w:val="22"/>
          <w:lang w:val="en-US" w:eastAsia="zh-CN" w:bidi="hi-IN"/>
        </w:rPr>
        <w:t>including Gilby’s, SiouxLand, ABR Boathouse, Lake Region Golf Course!!</w:t>
      </w:r>
    </w:p>
    <w:p>
      <w:pPr>
        <w:pStyle w:val="LOnormal"/>
        <w:jc w:val="left"/>
        <w:rPr>
          <w:rFonts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/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L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ake Management Plan - Tom:  Banner &amp; Associates was selected to work with the Lake Poinsett Water Board, Lake Poinsett Sewer Board &amp; Lake Poinsett Association and combining efforts for the Lake Management Plan.  We anticipate $110,000 will be needed to start the project with Banner.</w:t>
      </w:r>
    </w:p>
    <w:p>
      <w:pPr>
        <w:pStyle w:val="LOnormal"/>
        <w:jc w:val="left"/>
        <w:rPr>
          <w:rFonts w:eastAsia="Calibri" w:cs="Calibri"/>
          <w:b/>
          <w:b/>
          <w:bCs w:val="false"/>
          <w:color w:val="auto"/>
          <w:kern w:val="0"/>
          <w:sz w:val="22"/>
          <w:szCs w:val="22"/>
          <w:u w:val="single"/>
          <w:lang w:val="en-US" w:eastAsia="zh-CN" w:bidi="hi-IN"/>
        </w:rPr>
      </w:pPr>
      <w:r>
        <w:rPr/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Brainstorming Assignment for all board members!!! 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highlight w:val="yellow"/>
          <w:lang w:val="en-US" w:eastAsia="zh-CN" w:bidi="hi-IN"/>
        </w:rPr>
        <w:t xml:space="preserve"> Bring THREE post-its for the next meeting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.  On each post-it, write an idea to focus LPA efforts on for 2024.  Ie:  benches, events…. anything goes-get creative!</w:t>
      </w:r>
    </w:p>
    <w:p>
      <w:pPr>
        <w:pStyle w:val="LOnormal"/>
        <w:jc w:val="left"/>
        <w:rPr>
          <w:rFonts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/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Calendar 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of 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Events for 2024:  </w:t>
      </w:r>
    </w:p>
    <w:p>
      <w:pPr>
        <w:pStyle w:val="LOnormal"/>
        <w:ind w:left="720" w:hanging="0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Openhouse @ ABR with donuts?</w:t>
      </w:r>
    </w:p>
    <w:p>
      <w:pPr>
        <w:pStyle w:val="LOnormal"/>
        <w:ind w:left="720" w:hanging="0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Pancake Feed @ Methodist Camp?  Patty will check on availability</w:t>
      </w:r>
    </w:p>
    <w:p>
      <w:pPr>
        <w:pStyle w:val="LOnormal"/>
        <w:jc w:val="left"/>
        <w:rPr>
          <w:rFonts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/>
      </w:r>
    </w:p>
    <w:p>
      <w:pPr>
        <w:pStyle w:val="LOnormal"/>
        <w:jc w:val="left"/>
        <w:rPr>
          <w:b/>
          <w:b/>
          <w:bCs/>
          <w:u w:val="single"/>
        </w:rPr>
      </w:pPr>
      <w:r>
        <w:rPr>
          <w:rFonts w:eastAsia="Calibri" w:cs="Calibri"/>
          <w:b/>
          <w:bCs/>
          <w:color w:val="auto"/>
          <w:kern w:val="0"/>
          <w:sz w:val="22"/>
          <w:szCs w:val="22"/>
          <w:u w:val="single"/>
          <w:lang w:val="en-US" w:eastAsia="zh-CN" w:bidi="hi-IN"/>
        </w:rPr>
        <w:t>New Business</w:t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New board member was nominated by Tom Dempster:  Dan Chase is a former Head of Operations for Daktronics.  A motion was made by Tom and second by Mark W.  All approved</w:t>
      </w:r>
    </w:p>
    <w:p>
      <w:pPr>
        <w:pStyle w:val="LOnormal"/>
        <w:jc w:val="left"/>
        <w:rPr>
          <w:rFonts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/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Location of future meetings will be the Lake Region Golf Course</w:t>
      </w:r>
    </w:p>
    <w:p>
      <w:pPr>
        <w:pStyle w:val="LOnormal"/>
        <w:jc w:val="left"/>
        <w:rPr>
          <w:rFonts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/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When meetings fall over a holiday, suggestion was made to move the meeting to the following Saturday.  Tom made a motion to accept the suggestion, Wally second, board approved.</w:t>
      </w:r>
    </w:p>
    <w:p>
      <w:pPr>
        <w:pStyle w:val="LOnormal"/>
        <w:jc w:val="left"/>
        <w:rPr>
          <w:rFonts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/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Website maintenance will be taken on by Mark and or Gina or outsourced.  (?)</w:t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highlight w:val="yellow"/>
          <w:lang w:val="en-US" w:eastAsia="zh-CN" w:bidi="hi-IN"/>
        </w:rPr>
        <w:t>ByLaw Review:  Please read and bring any notes or suggestions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 to the next meeting for review.</w:t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Rod McGinnis looked into LPA status as a non-profit 501C3 with charitable status 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highlight w:val="yellow"/>
          <w:lang w:val="en-US" w:eastAsia="zh-CN" w:bidi="hi-IN"/>
        </w:rPr>
        <w:t>but further discussion is needed.</w:t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An audit Review is needed for 2023 as well as 2024 budget development.  Thank you to the following for volunteering to work on this task in 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late September or early October </w:t>
      </w:r>
      <w:r>
        <w:rPr>
          <w:rFonts w:eastAsia="Calibri" w:cs="Calibri" w:ascii="Wingdings" w:hAnsi="Wingdings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J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:  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highlight w:val="yellow"/>
          <w:lang w:val="en-US" w:eastAsia="zh-CN" w:bidi="hi-IN"/>
        </w:rPr>
        <w:t>Rod, Joel, Patty, Gina</w:t>
      </w:r>
    </w:p>
    <w:p>
      <w:pPr>
        <w:pStyle w:val="LOnormal"/>
        <w:jc w:val="left"/>
        <w:rPr>
          <w:rFonts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/>
      </w:r>
    </w:p>
    <w:p>
      <w:pPr>
        <w:pStyle w:val="LOnormal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Newsletter updates from Candy:  Newsletters will be sent out May, June, July and August going forward. </w:t>
      </w:r>
      <w:r>
        <w:rPr>
          <w:highlight w:val="yellow"/>
          <w:lang w:val="en-US" w:eastAsia="zh-CN" w:bidi="hi-IN"/>
        </w:rPr>
        <w:t xml:space="preserve"> All directors are asked to contribute article(s) to the newsletter. </w:t>
      </w: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 xml:space="preserve"> </w:t>
      </w:r>
    </w:p>
    <w:p>
      <w:pPr>
        <w:pStyle w:val="LOnormal"/>
        <w:ind w:left="720" w:hanging="0"/>
        <w:jc w:val="left"/>
        <w:rPr/>
      </w:pPr>
      <w:r>
        <w:rPr>
          <w:rFonts w:eastAsia="Calibri" w:cs="Calibri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What are you working on, what interests you, share for the 2024 newsletters!  This only needs to be 2-3 paragraphs.</w:t>
      </w:r>
    </w:p>
    <w:p>
      <w:pPr>
        <w:pStyle w:val="LOnormal"/>
        <w:jc w:val="left"/>
        <w:rPr>
          <w:rFonts w:eastAsia="Calibri" w:cs="Calibri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/>
      </w:r>
    </w:p>
    <w:p>
      <w:pPr>
        <w:pStyle w:val="LOnormal"/>
        <w:jc w:val="left"/>
        <w:rPr/>
      </w:pPr>
      <w:r>
        <w:rPr/>
        <w:t xml:space="preserve">Be sure to </w:t>
      </w:r>
      <w:r>
        <w:rPr>
          <w:highlight w:val="yellow"/>
        </w:rPr>
        <w:t xml:space="preserve">check the LPA website periodically </w:t>
      </w:r>
      <w:r>
        <w:rPr>
          <w:highlight w:val="yellow"/>
        </w:rPr>
        <w:t>for updates and suggestions</w:t>
      </w:r>
      <w:r>
        <w:rPr/>
        <w:t>!  https://www.lakepoinsett.org/</w:t>
      </w:r>
    </w:p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/>
      </w:pPr>
      <w:r>
        <w:rPr/>
        <w:t xml:space="preserve">Thank you all for your work, participation and dedication to our lake! </w:t>
      </w:r>
    </w:p>
    <w:p>
      <w:pPr>
        <w:pStyle w:val="LOnormal"/>
        <w:jc w:val="left"/>
        <w:rPr/>
      </w:pPr>
      <w:r>
        <w:rPr/>
        <w:t xml:space="preserve">The next </w:t>
      </w:r>
      <w:r>
        <w:rPr>
          <w:highlight w:val="yellow"/>
        </w:rPr>
        <w:t xml:space="preserve">LPA Meeting will be </w:t>
      </w:r>
      <w:r>
        <w:rPr>
          <w:highlight w:val="yellow"/>
        </w:rPr>
        <w:t>October 7 at the Lake Region Golf Course</w:t>
      </w:r>
      <w:r>
        <w:rPr>
          <w:highlight w:val="yellow"/>
        </w:rPr>
        <w:t xml:space="preserve">. </w:t>
      </w:r>
    </w:p>
    <w:sectPr>
      <w:headerReference w:type="default" r:id="rId2"/>
      <w:type w:val="nextPage"/>
      <w:pgSz w:w="12240" w:h="15840"/>
      <w:pgMar w:left="1440" w:right="1080" w:header="720" w:top="144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next w:val="LOnormal"/>
    <w:qFormat/>
    <w:pPr>
      <w:widowControl/>
      <w:bidi w:val="0"/>
      <w:spacing w:lineRule="auto" w:line="240" w:before="480" w:after="0"/>
      <w:jc w:val="left"/>
    </w:pPr>
    <w:rPr>
      <w:rFonts w:ascii="Calibri" w:hAnsi="Calibri" w:eastAsia="Calibri" w:cs="Calibri"/>
      <w:b/>
      <w:color w:val="345A8A"/>
      <w:kern w:val="0"/>
      <w:sz w:val="32"/>
      <w:szCs w:val="32"/>
      <w:lang w:val="en-US" w:eastAsia="zh-CN" w:bidi="hi-IN"/>
    </w:rPr>
  </w:style>
  <w:style w:type="paragraph" w:styleId="Heading2">
    <w:name w:val="Heading 2"/>
    <w:next w:val="LOnormal"/>
    <w:qFormat/>
    <w:pPr>
      <w:widowControl/>
      <w:bidi w:val="0"/>
      <w:spacing w:lineRule="auto" w:line="240" w:before="200" w:after="0"/>
      <w:jc w:val="left"/>
    </w:pPr>
    <w:rPr>
      <w:rFonts w:ascii="Calibri" w:hAnsi="Calibri" w:eastAsia="Calibri" w:cs="Calibri"/>
      <w:b/>
      <w:color w:val="4F81BD"/>
      <w:kern w:val="0"/>
      <w:sz w:val="26"/>
      <w:szCs w:val="26"/>
      <w:lang w:val="en-US" w:eastAsia="zh-CN" w:bidi="hi-IN"/>
    </w:rPr>
  </w:style>
  <w:style w:type="paragraph" w:styleId="Heading3">
    <w:name w:val="Heading 3"/>
    <w:next w:val="LOnormal"/>
    <w:qFormat/>
    <w:pPr>
      <w:widowControl/>
      <w:bidi w:val="0"/>
      <w:spacing w:lineRule="auto" w:line="240" w:before="200" w:after="0"/>
      <w:jc w:val="left"/>
    </w:pPr>
    <w:rPr>
      <w:rFonts w:ascii="Calibri" w:hAnsi="Calibri" w:eastAsia="Calibri" w:cs="Calibri"/>
      <w:b/>
      <w:color w:val="4F81BD"/>
      <w:kern w:val="0"/>
      <w:sz w:val="24"/>
      <w:szCs w:val="24"/>
      <w:lang w:val="en-US" w:eastAsia="zh-CN" w:bidi="hi-IN"/>
    </w:rPr>
  </w:style>
  <w:style w:type="paragraph" w:styleId="Heading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7">
    <w:name w:val="ListLabel 47"/>
    <w:qFormat/>
    <w:rPr>
      <w:rFonts w:cs="Wingdings"/>
      <w:u w:val="none"/>
    </w:rPr>
  </w:style>
  <w:style w:type="character" w:styleId="ListLabel48">
    <w:name w:val="ListLabel 48"/>
    <w:qFormat/>
    <w:rPr>
      <w:rFonts w:cs="Wingdings 2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Wingdings"/>
      <w:u w:val="none"/>
    </w:rPr>
  </w:style>
  <w:style w:type="character" w:styleId="ListLabel51">
    <w:name w:val="ListLabel 51"/>
    <w:qFormat/>
    <w:rPr>
      <w:rFonts w:cs="Wingdings 2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Wingdings"/>
      <w:u w:val="none"/>
    </w:rPr>
  </w:style>
  <w:style w:type="character" w:styleId="ListLabel54">
    <w:name w:val="ListLabel 54"/>
    <w:qFormat/>
    <w:rPr>
      <w:rFonts w:cs="Wingdings 2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Wingdings"/>
      <w:u w:val="none"/>
    </w:rPr>
  </w:style>
  <w:style w:type="character" w:styleId="ListLabel57">
    <w:name w:val="ListLabel 57"/>
    <w:qFormat/>
    <w:rPr>
      <w:rFonts w:cs="Wingdings 2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Wingdings"/>
      <w:u w:val="none"/>
    </w:rPr>
  </w:style>
  <w:style w:type="character" w:styleId="ListLabel60">
    <w:name w:val="ListLabel 60"/>
    <w:qFormat/>
    <w:rPr>
      <w:rFonts w:cs="Wingdings 2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Wingdings"/>
      <w:u w:val="none"/>
    </w:rPr>
  </w:style>
  <w:style w:type="character" w:styleId="ListLabel63">
    <w:name w:val="ListLabel 63"/>
    <w:qFormat/>
    <w:rPr>
      <w:rFonts w:cs="Wingdings 2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Wingdings"/>
      <w:u w:val="none"/>
    </w:rPr>
  </w:style>
  <w:style w:type="character" w:styleId="ListLabel66">
    <w:name w:val="ListLabel 66"/>
    <w:qFormat/>
    <w:rPr>
      <w:rFonts w:cs="Wingdings 2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Wingdings"/>
      <w:u w:val="none"/>
    </w:rPr>
  </w:style>
  <w:style w:type="character" w:styleId="ListLabel69">
    <w:name w:val="ListLabel 69"/>
    <w:qFormat/>
    <w:rPr>
      <w:rFonts w:cs="Wingdings 2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Wingdings"/>
      <w:u w:val="none"/>
    </w:rPr>
  </w:style>
  <w:style w:type="character" w:styleId="ListLabel72">
    <w:name w:val="ListLabel 72"/>
    <w:qFormat/>
    <w:rPr>
      <w:rFonts w:cs="Wingdings 2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Wingdings"/>
      <w:u w:val="none"/>
    </w:rPr>
  </w:style>
  <w:style w:type="character" w:styleId="ListLabel75">
    <w:name w:val="ListLabel 75"/>
    <w:qFormat/>
    <w:rPr>
      <w:rFonts w:cs="Wingdings 2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Wingdings"/>
      <w:u w:val="none"/>
    </w:rPr>
  </w:style>
  <w:style w:type="character" w:styleId="ListLabel78">
    <w:name w:val="ListLabel 78"/>
    <w:qFormat/>
    <w:rPr>
      <w:rFonts w:cs="Wingdings 2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Wingdings"/>
      <w:u w:val="none"/>
    </w:rPr>
  </w:style>
  <w:style w:type="character" w:styleId="ListLabel81">
    <w:name w:val="ListLabel 81"/>
    <w:qFormat/>
    <w:rPr>
      <w:rFonts w:cs="Wingdings 2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cs="Wingdings"/>
      <w:u w:val="none"/>
    </w:rPr>
  </w:style>
  <w:style w:type="character" w:styleId="ListLabel84">
    <w:name w:val="ListLabel 84"/>
    <w:qFormat/>
    <w:rPr>
      <w:rFonts w:cs="Wingdings 2"/>
      <w:u w:val="none"/>
    </w:rPr>
  </w:style>
  <w:style w:type="character" w:styleId="ListLabel85">
    <w:name w:val="ListLabel 85"/>
    <w:qFormat/>
    <w:rPr>
      <w:rFonts w:cs="OpenSymbol"/>
      <w:u w:val="none"/>
    </w:rPr>
  </w:style>
  <w:style w:type="character" w:styleId="ListLabel86">
    <w:name w:val="ListLabel 86"/>
    <w:qFormat/>
    <w:rPr>
      <w:rFonts w:cs="Wingdings"/>
      <w:u w:val="none"/>
    </w:rPr>
  </w:style>
  <w:style w:type="character" w:styleId="ListLabel87">
    <w:name w:val="ListLabel 87"/>
    <w:qFormat/>
    <w:rPr>
      <w:rFonts w:cs="Wingdings 2"/>
      <w:u w:val="none"/>
    </w:rPr>
  </w:style>
  <w:style w:type="character" w:styleId="ListLabel88">
    <w:name w:val="ListLabel 88"/>
    <w:qFormat/>
    <w:rPr>
      <w:rFonts w:cs="OpenSymbol"/>
      <w:u w:val="none"/>
    </w:rPr>
  </w:style>
  <w:style w:type="character" w:styleId="ListLabel89">
    <w:name w:val="ListLabel 89"/>
    <w:qFormat/>
    <w:rPr>
      <w:rFonts w:cs="Wingdings"/>
      <w:u w:val="none"/>
    </w:rPr>
  </w:style>
  <w:style w:type="character" w:styleId="ListLabel90">
    <w:name w:val="ListLabel 90"/>
    <w:qFormat/>
    <w:rPr>
      <w:rFonts w:cs="Wingdings 2"/>
      <w:u w:val="none"/>
    </w:rPr>
  </w:style>
  <w:style w:type="character" w:styleId="ListLabel91">
    <w:name w:val="ListLabel 91"/>
    <w:qFormat/>
    <w:rPr>
      <w:rFonts w:cs="OpenSymbol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spacing w:lineRule="auto" w:line="240" w:before="0" w:after="300"/>
    </w:pPr>
    <w:rPr>
      <w:color w:val="17365D"/>
      <w:sz w:val="52"/>
      <w:szCs w:val="52"/>
    </w:rPr>
  </w:style>
  <w:style w:type="paragraph" w:styleId="Subtitle">
    <w:name w:val="Subtitle"/>
    <w:basedOn w:val="LOnormal"/>
    <w:next w:val="LOnormal"/>
    <w:qFormat/>
    <w:pPr/>
    <w:rPr>
      <w:i/>
      <w:color w:val="4F81BD"/>
      <w:sz w:val="24"/>
      <w:szCs w:val="24"/>
    </w:rPr>
  </w:style>
  <w:style w:type="paragraph" w:styleId="Header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Ultra_Office/6.2.3.2$Windows_x86 LibreOffice_project/</Application>
  <Pages>2</Pages>
  <Words>535</Words>
  <Characters>2660</Characters>
  <CharactersWithSpaces>3381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2023-09-12T20:53:12Z</dcterms:modified>
  <cp:revision>5</cp:revision>
  <dc:subject/>
  <dc:title/>
</cp:coreProperties>
</file>